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4B" w:rsidRPr="00A13809" w:rsidRDefault="00461E4B" w:rsidP="007D65DC">
      <w:pPr>
        <w:spacing w:after="0" w:line="360" w:lineRule="exact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8.55pt;margin-top:-1pt;width:66pt;height:123.75pt;z-index:-251658240;visibility:visible">
            <v:imagedata r:id="rId7" o:title=""/>
            <w10:wrap type="square"/>
          </v:shape>
        </w:pict>
      </w:r>
      <w:r w:rsidRPr="00A13809">
        <w:rPr>
          <w:rFonts w:ascii="Times New Roman" w:hAnsi="Times New Roman"/>
          <w:b/>
          <w:i/>
          <w:color w:val="000000"/>
          <w:sz w:val="26"/>
          <w:szCs w:val="26"/>
        </w:rPr>
        <w:t>ПРЕСС-РЕЛИЗ</w:t>
      </w:r>
    </w:p>
    <w:p w:rsidR="00461E4B" w:rsidRPr="00A13809" w:rsidRDefault="00461E4B" w:rsidP="007D65DC">
      <w:pPr>
        <w:spacing w:after="0" w:line="360" w:lineRule="exact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461E4B" w:rsidRPr="00A13809" w:rsidRDefault="00461E4B" w:rsidP="007D65DC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3809">
        <w:rPr>
          <w:rFonts w:ascii="Times New Roman" w:hAnsi="Times New Roman"/>
          <w:b/>
          <w:color w:val="000000"/>
          <w:sz w:val="26"/>
          <w:szCs w:val="26"/>
          <w:lang w:val="en-US"/>
        </w:rPr>
        <w:t>XVII</w:t>
      </w:r>
      <w:r w:rsidRPr="00A13809">
        <w:rPr>
          <w:rFonts w:ascii="Times New Roman" w:hAnsi="Times New Roman"/>
          <w:b/>
          <w:color w:val="000000"/>
          <w:sz w:val="26"/>
          <w:szCs w:val="26"/>
        </w:rPr>
        <w:t xml:space="preserve"> Международный благотворительный кинофестиваль</w:t>
      </w:r>
    </w:p>
    <w:p w:rsidR="00461E4B" w:rsidRPr="00A13809" w:rsidRDefault="00461E4B" w:rsidP="007D65DC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3809">
        <w:rPr>
          <w:rFonts w:ascii="Times New Roman" w:hAnsi="Times New Roman"/>
          <w:b/>
          <w:color w:val="000000"/>
          <w:sz w:val="26"/>
          <w:szCs w:val="26"/>
        </w:rPr>
        <w:t>«Лучезарный Ангел»</w:t>
      </w:r>
    </w:p>
    <w:p w:rsidR="00461E4B" w:rsidRPr="00A13809" w:rsidRDefault="00461E4B" w:rsidP="007D65DC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13809">
        <w:rPr>
          <w:rFonts w:ascii="Times New Roman" w:hAnsi="Times New Roman"/>
          <w:b/>
          <w:sz w:val="26"/>
          <w:szCs w:val="26"/>
        </w:rPr>
        <w:t xml:space="preserve">Время проведения: </w:t>
      </w:r>
      <w:r w:rsidRPr="00A13809">
        <w:rPr>
          <w:rFonts w:ascii="Times New Roman" w:hAnsi="Times New Roman"/>
          <w:sz w:val="26"/>
          <w:szCs w:val="26"/>
        </w:rPr>
        <w:t>1- 7 ноября 2020 года.</w:t>
      </w: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13809">
        <w:rPr>
          <w:rFonts w:ascii="Times New Roman" w:hAnsi="Times New Roman"/>
          <w:b/>
          <w:sz w:val="26"/>
          <w:szCs w:val="26"/>
        </w:rPr>
        <w:t xml:space="preserve">Место проведения: </w:t>
      </w:r>
      <w:r w:rsidRPr="00A13809">
        <w:rPr>
          <w:rFonts w:ascii="Times New Roman" w:hAnsi="Times New Roman"/>
          <w:sz w:val="26"/>
          <w:szCs w:val="26"/>
        </w:rPr>
        <w:t>кинотеатр «Поклонка» (г. Москва, Москва, Площадь Победы, д. 3 - Центральный музей Великой Отечественной войны 1941-1945 гг,-Музей Победы).</w:t>
      </w: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13809">
        <w:rPr>
          <w:rFonts w:ascii="Times New Roman" w:hAnsi="Times New Roman"/>
          <w:b/>
          <w:sz w:val="26"/>
          <w:szCs w:val="26"/>
          <w:u w:val="single"/>
        </w:rPr>
        <w:t xml:space="preserve">Девиз - «Доброе кино» </w:t>
      </w: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sz w:val="26"/>
          <w:szCs w:val="26"/>
        </w:rPr>
        <w:t xml:space="preserve">Кинофестиваль является благотворительным проектом, который проводится под патронатом председателя Попечительского совета Комплексной целевой программы «Духовно-нравственная культура подрастающего поколения России», Президента Фонда социально-культурных инициатив Светланы Медведевой. Духовный попечитель кинофестиваля – Святейший Патриарх Московский и всея Руси Кирилл. </w:t>
      </w: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sz w:val="26"/>
          <w:szCs w:val="26"/>
        </w:rPr>
        <w:t>Программа показов ориентирована в первую очередь на детскую аудиторию, подростков, молодежь и семью.</w:t>
      </w:r>
    </w:p>
    <w:p w:rsidR="00461E4B" w:rsidRPr="00A13809" w:rsidRDefault="00461E4B" w:rsidP="007D65DC">
      <w:pPr>
        <w:pStyle w:val="NormalWeb"/>
        <w:spacing w:before="0" w:beforeAutospacing="0" w:after="0" w:afterAutospacing="0" w:line="360" w:lineRule="exact"/>
        <w:ind w:firstLine="426"/>
        <w:jc w:val="both"/>
        <w:rPr>
          <w:b/>
          <w:sz w:val="26"/>
          <w:szCs w:val="26"/>
        </w:rPr>
      </w:pPr>
    </w:p>
    <w:p w:rsidR="00461E4B" w:rsidRPr="00A13809" w:rsidRDefault="00461E4B" w:rsidP="007D65DC">
      <w:pPr>
        <w:pStyle w:val="NormalWeb"/>
        <w:spacing w:before="0" w:beforeAutospacing="0" w:after="0" w:afterAutospacing="0" w:line="360" w:lineRule="exact"/>
        <w:ind w:firstLine="426"/>
        <w:jc w:val="both"/>
        <w:rPr>
          <w:color w:val="000000"/>
          <w:sz w:val="26"/>
          <w:szCs w:val="26"/>
        </w:rPr>
      </w:pPr>
      <w:r w:rsidRPr="00A13809">
        <w:rPr>
          <w:b/>
          <w:sz w:val="26"/>
          <w:szCs w:val="26"/>
        </w:rPr>
        <w:t>В 2020 году</w:t>
      </w:r>
      <w:r w:rsidRPr="00A13809">
        <w:rPr>
          <w:sz w:val="26"/>
          <w:szCs w:val="26"/>
        </w:rPr>
        <w:t xml:space="preserve"> Кинофорум приурочен к Году памяти и славы в России, </w:t>
      </w:r>
      <w:r w:rsidRPr="00A13809">
        <w:rPr>
          <w:color w:val="000000"/>
          <w:sz w:val="26"/>
          <w:szCs w:val="26"/>
        </w:rPr>
        <w:t xml:space="preserve">75-летию Победы в Великой Отечественной войне 1941-1945 гг., </w:t>
      </w:r>
      <w:r w:rsidRPr="00A13809">
        <w:rPr>
          <w:bCs/>
          <w:iCs/>
          <w:sz w:val="26"/>
          <w:szCs w:val="26"/>
        </w:rPr>
        <w:t>100-летию со дня рождения Народного артиста СССР Сергея Бондарчука, 100-летнему юбилею режиссера-аниматора Леонида Шварцмана.</w:t>
      </w: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sz w:val="26"/>
          <w:szCs w:val="26"/>
        </w:rPr>
        <w:t>Исполнители проекта – Фонд социально-культурных инициатив, Центр духовно-нравственной культуры «Покров». Фестиваль организован при финансовой поддержке Министерства культуры Российской Федерации и Департамента средств массовой информации и рекламы города Москвы.</w:t>
      </w: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sz w:val="26"/>
          <w:szCs w:val="26"/>
        </w:rPr>
        <w:t xml:space="preserve">В связи с пандемией коронавируса нового типа кинофорум проводится 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>с соблюдением всех необходимых санитарно-эпидемиологических норм</w:t>
      </w:r>
      <w:r w:rsidRPr="00A13809">
        <w:rPr>
          <w:rFonts w:ascii="Times New Roman" w:hAnsi="Times New Roman"/>
          <w:sz w:val="26"/>
          <w:szCs w:val="26"/>
        </w:rPr>
        <w:t>.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13809">
        <w:rPr>
          <w:rFonts w:ascii="Times New Roman" w:hAnsi="Times New Roman"/>
          <w:b/>
          <w:sz w:val="26"/>
          <w:szCs w:val="26"/>
          <w:u w:val="single"/>
        </w:rPr>
        <w:t>Участники: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sz w:val="26"/>
          <w:szCs w:val="26"/>
        </w:rPr>
        <w:t xml:space="preserve">На предварительный онлайн тур поступили </w:t>
      </w:r>
      <w:r w:rsidRPr="00A13809">
        <w:rPr>
          <w:rFonts w:ascii="Times New Roman" w:hAnsi="Times New Roman"/>
          <w:b/>
          <w:sz w:val="26"/>
          <w:szCs w:val="26"/>
        </w:rPr>
        <w:t>360 фильмов из 22 стран:</w:t>
      </w:r>
      <w:r w:rsidRPr="00A13809">
        <w:rPr>
          <w:rFonts w:ascii="Times New Roman" w:hAnsi="Times New Roman"/>
          <w:sz w:val="26"/>
          <w:szCs w:val="26"/>
        </w:rPr>
        <w:t xml:space="preserve"> России, Азербайджана, Армении, </w:t>
      </w:r>
      <w:r w:rsidRPr="00A13809">
        <w:rPr>
          <w:rFonts w:ascii="Times New Roman" w:hAnsi="Times New Roman"/>
          <w:bCs/>
          <w:sz w:val="26"/>
          <w:szCs w:val="26"/>
        </w:rPr>
        <w:t>Беларуси</w:t>
      </w:r>
      <w:r w:rsidRPr="00A13809">
        <w:rPr>
          <w:rFonts w:ascii="Times New Roman" w:hAnsi="Times New Roman"/>
          <w:sz w:val="26"/>
          <w:szCs w:val="26"/>
        </w:rPr>
        <w:t>, Германии, Ирана, Италии, Казахстана, Киргизии, Латвии, Молдовы, Нидерландов, Португалии, Румынии, Словакии, СССР, США, Узбекистана, Украины, Франции, Чехии, Швейцарии.</w:t>
      </w:r>
    </w:p>
    <w:p w:rsidR="00461E4B" w:rsidRPr="00A13809" w:rsidRDefault="00461E4B" w:rsidP="007D65DC">
      <w:pPr>
        <w:pStyle w:val="NormalWeb"/>
        <w:spacing w:before="0" w:beforeAutospacing="0" w:after="0" w:afterAutospacing="0" w:line="360" w:lineRule="exact"/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A13809">
        <w:rPr>
          <w:sz w:val="26"/>
          <w:szCs w:val="26"/>
        </w:rPr>
        <w:t xml:space="preserve">По результатам отбора в программе просмотров будут участвовать </w:t>
      </w:r>
      <w:r w:rsidRPr="00A13809">
        <w:rPr>
          <w:b/>
          <w:sz w:val="26"/>
          <w:szCs w:val="26"/>
        </w:rPr>
        <w:t xml:space="preserve">153 </w:t>
      </w:r>
      <w:r w:rsidRPr="00A13809">
        <w:rPr>
          <w:sz w:val="26"/>
          <w:szCs w:val="26"/>
        </w:rPr>
        <w:t xml:space="preserve">киноленты из </w:t>
      </w:r>
      <w:r w:rsidRPr="00A13809">
        <w:rPr>
          <w:b/>
          <w:bCs/>
          <w:sz w:val="26"/>
          <w:szCs w:val="26"/>
        </w:rPr>
        <w:t>12 стран:</w:t>
      </w:r>
      <w:r w:rsidRPr="00A13809">
        <w:rPr>
          <w:color w:val="000000"/>
          <w:sz w:val="26"/>
          <w:szCs w:val="26"/>
          <w:shd w:val="clear" w:color="auto" w:fill="FFFFFF"/>
        </w:rPr>
        <w:t xml:space="preserve"> в конкурсной программе - </w:t>
      </w:r>
      <w:r w:rsidRPr="00A13809">
        <w:rPr>
          <w:b/>
          <w:color w:val="000000"/>
          <w:sz w:val="26"/>
          <w:szCs w:val="26"/>
          <w:shd w:val="clear" w:color="auto" w:fill="FFFFFF"/>
        </w:rPr>
        <w:t>82</w:t>
      </w:r>
      <w:r w:rsidRPr="00A13809">
        <w:rPr>
          <w:color w:val="000000"/>
          <w:sz w:val="26"/>
          <w:szCs w:val="26"/>
          <w:shd w:val="clear" w:color="auto" w:fill="FFFFFF"/>
        </w:rPr>
        <w:t xml:space="preserve">; во внеконкурсной - </w:t>
      </w:r>
      <w:r w:rsidRPr="00A13809">
        <w:rPr>
          <w:b/>
          <w:color w:val="000000"/>
          <w:sz w:val="26"/>
          <w:szCs w:val="26"/>
          <w:shd w:val="clear" w:color="auto" w:fill="FFFFFF"/>
        </w:rPr>
        <w:t>46</w:t>
      </w:r>
      <w:r w:rsidRPr="00A13809">
        <w:rPr>
          <w:color w:val="000000"/>
          <w:sz w:val="26"/>
          <w:szCs w:val="26"/>
          <w:shd w:val="clear" w:color="auto" w:fill="FFFFFF"/>
        </w:rPr>
        <w:t xml:space="preserve">, в ретроспективных показах -  </w:t>
      </w:r>
      <w:r w:rsidRPr="00A13809">
        <w:rPr>
          <w:b/>
          <w:color w:val="000000"/>
          <w:sz w:val="26"/>
          <w:szCs w:val="26"/>
          <w:shd w:val="clear" w:color="auto" w:fill="FFFFFF"/>
        </w:rPr>
        <w:t>25</w:t>
      </w:r>
      <w:r w:rsidRPr="00A13809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461E4B" w:rsidRPr="00A13809" w:rsidRDefault="00461E4B" w:rsidP="007D65DC">
      <w:pPr>
        <w:pStyle w:val="NormalWeb"/>
        <w:spacing w:before="0" w:beforeAutospacing="0" w:after="0" w:afterAutospacing="0" w:line="360" w:lineRule="exact"/>
        <w:ind w:firstLine="426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A13809">
        <w:rPr>
          <w:color w:val="000000"/>
          <w:sz w:val="26"/>
          <w:szCs w:val="26"/>
          <w:shd w:val="clear" w:color="auto" w:fill="FFFFFF"/>
        </w:rPr>
        <w:t xml:space="preserve">Всего на кинофестивале покажут </w:t>
      </w:r>
      <w:r w:rsidRPr="00A13809">
        <w:rPr>
          <w:b/>
          <w:color w:val="000000"/>
          <w:sz w:val="26"/>
          <w:szCs w:val="26"/>
          <w:shd w:val="clear" w:color="auto" w:fill="FFFFFF"/>
        </w:rPr>
        <w:t>33 дебютных фильма,</w:t>
      </w:r>
      <w:r w:rsidRPr="00A13809">
        <w:rPr>
          <w:color w:val="000000"/>
          <w:sz w:val="26"/>
          <w:szCs w:val="26"/>
          <w:shd w:val="clear" w:color="auto" w:fill="FFFFFF"/>
        </w:rPr>
        <w:t xml:space="preserve"> из них </w:t>
      </w:r>
      <w:r w:rsidRPr="00A13809">
        <w:rPr>
          <w:b/>
          <w:color w:val="000000"/>
          <w:sz w:val="26"/>
          <w:szCs w:val="26"/>
          <w:shd w:val="clear" w:color="auto" w:fill="FFFFFF"/>
        </w:rPr>
        <w:t xml:space="preserve">18 дебютов </w:t>
      </w:r>
      <w:r w:rsidRPr="00A13809">
        <w:rPr>
          <w:color w:val="000000"/>
          <w:sz w:val="26"/>
          <w:szCs w:val="26"/>
          <w:shd w:val="clear" w:color="auto" w:fill="FFFFFF"/>
        </w:rPr>
        <w:t>в конкурсной программе</w:t>
      </w:r>
      <w:r w:rsidRPr="00A13809">
        <w:rPr>
          <w:b/>
          <w:color w:val="000000"/>
          <w:sz w:val="26"/>
          <w:szCs w:val="26"/>
          <w:shd w:val="clear" w:color="auto" w:fill="FFFFFF"/>
        </w:rPr>
        <w:t xml:space="preserve">. </w:t>
      </w:r>
    </w:p>
    <w:p w:rsidR="00461E4B" w:rsidRPr="00A13809" w:rsidRDefault="00461E4B" w:rsidP="007D65DC">
      <w:pPr>
        <w:pStyle w:val="NormalWeb"/>
        <w:spacing w:before="0" w:beforeAutospacing="0" w:after="0" w:afterAutospacing="0" w:line="360" w:lineRule="exact"/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A13809">
        <w:rPr>
          <w:color w:val="000000"/>
          <w:sz w:val="26"/>
          <w:szCs w:val="26"/>
          <w:shd w:val="clear" w:color="auto" w:fill="FFFFFF"/>
        </w:rPr>
        <w:t>Призы будут разыграны с четырех основные номинации:</w:t>
      </w:r>
      <w:r w:rsidRPr="00A13809">
        <w:rPr>
          <w:b/>
          <w:color w:val="000000"/>
          <w:sz w:val="26"/>
          <w:szCs w:val="26"/>
          <w:shd w:val="clear" w:color="auto" w:fill="FFFFFF"/>
        </w:rPr>
        <w:t xml:space="preserve"> полнометражное игровое кино, короткометражное кино, документальное кино, анимация.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A13809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Что интересного?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Черно-белая картина Андрея Зайцева </w:t>
      </w:r>
      <w:r w:rsidRPr="00A138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«Блокадный дневник»</w:t>
      </w:r>
      <w:r w:rsidRPr="00A1380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биографическая драма Оксаны Карас </w:t>
      </w:r>
      <w:r w:rsidRPr="00A138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«Доктор Лиза»</w:t>
      </w:r>
      <w:r w:rsidRPr="00A1380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фильм Анны Кузиной</w:t>
      </w:r>
      <w:r w:rsidRPr="00A138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«Теплая звезда</w:t>
      </w:r>
      <w:r w:rsidRPr="00A1380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» (лауреат фестиваля анимации в Хиросиме), 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анимационный фильм Константина Бронзита</w:t>
      </w:r>
      <w:r w:rsidRPr="00A138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«Он не может жить без космоса»</w:t>
      </w:r>
      <w:r w:rsidRPr="00A1380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(участник шорт-листа премии «Оскар»).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и другие документальные, игровые, анимационные и короткометражные картины.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A13809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  <w:t>Вокруг кино.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За восемь дней работы фестиваля состоится ряд творческих встреч с отечественными </w:t>
      </w:r>
      <w:r w:rsidRPr="00A13809">
        <w:rPr>
          <w:rFonts w:ascii="Times New Roman" w:hAnsi="Times New Roman"/>
          <w:sz w:val="26"/>
          <w:szCs w:val="26"/>
        </w:rPr>
        <w:t xml:space="preserve">режиссерами, актерами, сценаристами и продюсерами. Среди них: 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b/>
          <w:sz w:val="26"/>
          <w:szCs w:val="26"/>
        </w:rPr>
        <w:t>Владимир Хотиненко</w:t>
      </w:r>
      <w:r w:rsidRPr="00A13809">
        <w:rPr>
          <w:rFonts w:ascii="Times New Roman" w:hAnsi="Times New Roman"/>
          <w:sz w:val="26"/>
          <w:szCs w:val="26"/>
        </w:rPr>
        <w:t xml:space="preserve"> - Народный артист России, режиссер</w:t>
      </w:r>
      <w:r w:rsidRPr="00A13809">
        <w:rPr>
          <w:rFonts w:ascii="Times New Roman" w:hAnsi="Times New Roman"/>
          <w:b/>
          <w:sz w:val="26"/>
          <w:szCs w:val="26"/>
        </w:rPr>
        <w:t>;</w:t>
      </w:r>
      <w:r w:rsidRPr="00A13809">
        <w:rPr>
          <w:rFonts w:ascii="Times New Roman" w:hAnsi="Times New Roman"/>
          <w:sz w:val="26"/>
          <w:szCs w:val="26"/>
        </w:rPr>
        <w:t xml:space="preserve"> 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b/>
          <w:sz w:val="26"/>
          <w:szCs w:val="26"/>
        </w:rPr>
        <w:t>Иван Охлобыстин -</w:t>
      </w:r>
      <w:r w:rsidRPr="00A13809">
        <w:rPr>
          <w:rFonts w:ascii="Times New Roman" w:hAnsi="Times New Roman"/>
          <w:sz w:val="26"/>
          <w:szCs w:val="26"/>
        </w:rPr>
        <w:t xml:space="preserve"> артист,</w:t>
      </w:r>
      <w:r w:rsidRPr="00A13809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  <w:r w:rsidRPr="00A13809">
        <w:rPr>
          <w:rFonts w:ascii="Times New Roman" w:hAnsi="Times New Roman"/>
          <w:sz w:val="26"/>
          <w:szCs w:val="26"/>
        </w:rPr>
        <w:t xml:space="preserve">сценарист, кинорежиссер, продюсер; </w:t>
      </w:r>
    </w:p>
    <w:p w:rsidR="00461E4B" w:rsidRPr="00A13809" w:rsidRDefault="00461E4B" w:rsidP="007D65DC">
      <w:pPr>
        <w:shd w:val="clear" w:color="auto" w:fill="FFFFFF"/>
        <w:spacing w:after="0" w:line="360" w:lineRule="exact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</w:rPr>
        <w:t xml:space="preserve">Наталья Бондарчук - </w:t>
      </w:r>
      <w:r w:rsidRPr="00A13809">
        <w:rPr>
          <w:rFonts w:ascii="Times New Roman" w:hAnsi="Times New Roman"/>
          <w:sz w:val="26"/>
          <w:szCs w:val="26"/>
        </w:rPr>
        <w:t>Заслуженная артистка РСФСР, драматург, журналист, телеведущий,</w:t>
      </w:r>
      <w:r w:rsidRPr="00A13809">
        <w:rPr>
          <w:rFonts w:ascii="Times New Roman" w:hAnsi="Times New Roman"/>
          <w:bCs/>
          <w:sz w:val="26"/>
          <w:szCs w:val="26"/>
        </w:rPr>
        <w:t xml:space="preserve"> актриса.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A13809">
        <w:rPr>
          <w:rFonts w:ascii="Times New Roman" w:hAnsi="Times New Roman"/>
          <w:sz w:val="26"/>
          <w:szCs w:val="26"/>
        </w:rPr>
        <w:t>Кроме этого зрителей будут ждать мастер-классы, интерактивные выставки, специальные показы. Дети смогут принять участие в ряде творческих и образовательных программ.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A13809">
        <w:rPr>
          <w:rFonts w:ascii="Times New Roman" w:hAnsi="Times New Roman"/>
          <w:b/>
          <w:bCs/>
          <w:sz w:val="26"/>
          <w:szCs w:val="26"/>
          <w:u w:val="single"/>
        </w:rPr>
        <w:t>Жюри полнометражного игрового кино:</w:t>
      </w:r>
      <w:r w:rsidRPr="00A13809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Александр Адабашьян </w:t>
      </w:r>
      <w:r w:rsidRPr="00A13809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(председатель) </w:t>
      </w: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-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 Заслуженный деятель искусств Российской Федерации, режиссер;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Александр Стриженов</w:t>
      </w:r>
      <w:r w:rsidRPr="00A138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актер театра и кино, кинорежиссер, сценарист;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Светлана Тома</w:t>
      </w:r>
      <w:r w:rsidRPr="00A138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Заслуженная артистка Российской Федерации, Народная артистка Молдавии;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Владимир Фокин</w:t>
      </w:r>
      <w:r w:rsidRPr="00A138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Народный артист Российской Федерации, кинорежиссер, сценарист, актер, профессор ВГИК 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>им. С.А. Герасимова</w:t>
      </w:r>
      <w:r w:rsidRPr="00A138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протоиерей Константин Сопельников</w:t>
      </w:r>
      <w:r w:rsidRPr="00A138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настоятель храма во имя Живоначальной Троицы в Чертанове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A13809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Жюри короткометражного игрового кино: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Дмитрий Харатьян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 (председатель) - Народный артист Российской Федерации.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Татьяна Аксюта - 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актриса театра и кино;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Андрей Геласимов - 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писатель, педагог, режиссер, кинодраматург, автор текста для Тотального диктанта-2020;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Марина Меркулова - 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>педагог, кинорежиссер, журналист;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иерей Василий Бакулин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 - клирик храма Софии Премудрости Божией в Средних Садовниках.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Style w:val="Strong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A13809">
        <w:rPr>
          <w:rStyle w:val="Strong"/>
          <w:rFonts w:ascii="Times New Roman" w:hAnsi="Times New Roman"/>
          <w:sz w:val="26"/>
          <w:szCs w:val="26"/>
          <w:u w:val="single"/>
          <w:bdr w:val="none" w:sz="0" w:space="0" w:color="auto" w:frame="1"/>
          <w:shd w:val="clear" w:color="auto" w:fill="FFFFFF"/>
        </w:rPr>
        <w:t>Жюри документального кино: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Мария Ахвледиани </w:t>
      </w:r>
      <w:r w:rsidRPr="00A13809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(председатель) -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 автор, режиссер, продюсер телевизионных фильмов и программ, лауреат Государственной премии Республики Дагестан;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Александр Бруньковский - 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кинодраматург;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Олег Кавун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 – актер, кинодраматург, режиссер кино и театра;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Валерия Фомина -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 киновед, историк кино, доктор искусствоведения;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протоиерей Тарасий Вдовин - 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клирик храма Успения Божией Матери на Городке в г. Звенигороде, подворья Саввино-Сторожевского ставропигиального мужского монастыря.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Style w:val="Strong"/>
          <w:rFonts w:ascii="Times New Roman" w:hAnsi="Times New Roman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A13809">
        <w:rPr>
          <w:rStyle w:val="Strong"/>
          <w:rFonts w:ascii="Times New Roman" w:hAnsi="Times New Roman"/>
          <w:sz w:val="26"/>
          <w:szCs w:val="26"/>
          <w:u w:val="single"/>
          <w:bdr w:val="none" w:sz="0" w:space="0" w:color="auto" w:frame="1"/>
          <w:shd w:val="clear" w:color="auto" w:fill="FFFFFF"/>
        </w:rPr>
        <w:t>Жюри анимационных фильмов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Наталия Орлова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 (председатель) – режиссер, художник-постановщик, художественный руководитель и режиссер студии «Анимос», педагог, Заслуженный деятель искусств России, лауреат Государственной премии СССР, лауреат американской телевизионной премии «Эмми», лауреат премии «Ника»</w:t>
      </w: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.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Надежда Михайлова - 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>режиссер, художник, заведующая лабораторией классической и объемно-кукольной анимации ВГИК им. С.А. Герасимова;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Юрий Пронин - 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>аниматор, художник, режиссер, главный художник-постановщик киностудии «Союзмультфильм»;</w:t>
      </w: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Андрей Семёнов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 - композитор, заведующий музыкальной частью Московского театра «Эрмитаж», Заслуженный артист России; 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иерей Николай Левшенко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 - клирик храма свт. Николая в Кузнецкой слободе.</w:t>
      </w: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</w:pPr>
      <w:r w:rsidRPr="00A13809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>Детское жюри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 xml:space="preserve"> (выбор лучшего мультфильма «Лучезарного Ангела»)</w:t>
      </w:r>
    </w:p>
    <w:p w:rsidR="00461E4B" w:rsidRPr="00A13809" w:rsidRDefault="00461E4B" w:rsidP="007D65DC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13809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Ольга Нерсесова </w:t>
      </w:r>
      <w:r w:rsidRPr="00A13809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(председатель) - </w:t>
      </w:r>
      <w:r w:rsidRPr="00A13809">
        <w:rPr>
          <w:rFonts w:ascii="Times New Roman" w:hAnsi="Times New Roman"/>
          <w:sz w:val="26"/>
          <w:szCs w:val="26"/>
          <w:shd w:val="clear" w:color="auto" w:fill="FFFFFF"/>
        </w:rPr>
        <w:t>заслуженный учитель Российской Федерации, член-корреспондент Академии педагогических и социальных наук.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sz w:val="26"/>
          <w:szCs w:val="26"/>
        </w:rPr>
        <w:t>В работе жюри принимают участие юные ученики художественных студий,   школ, детских школьных киностудий.</w:t>
      </w:r>
    </w:p>
    <w:p w:rsidR="00461E4B" w:rsidRPr="00A13809" w:rsidRDefault="00461E4B" w:rsidP="007D65DC">
      <w:pPr>
        <w:spacing w:after="0"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61E4B" w:rsidRPr="00A13809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13809">
        <w:rPr>
          <w:rFonts w:ascii="Times New Roman" w:hAnsi="Times New Roman"/>
          <w:b/>
          <w:sz w:val="26"/>
          <w:szCs w:val="26"/>
          <w:u w:val="single"/>
        </w:rPr>
        <w:t xml:space="preserve">Официальный сайт </w:t>
      </w:r>
    </w:p>
    <w:p w:rsidR="00461E4B" w:rsidRPr="00E108DB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A13809">
        <w:rPr>
          <w:rFonts w:ascii="Times New Roman" w:hAnsi="Times New Roman"/>
          <w:sz w:val="26"/>
          <w:szCs w:val="26"/>
        </w:rPr>
        <w:t xml:space="preserve">Подробная информация о кинофестивале и его программе размещена на сайте </w:t>
      </w:r>
      <w:hyperlink r:id="rId8" w:history="1">
        <w:r w:rsidRPr="00E108DB">
          <w:rPr>
            <w:rStyle w:val="Hyperlink"/>
            <w:rFonts w:ascii="Times New Roman" w:hAnsi="Times New Roman"/>
            <w:b/>
            <w:sz w:val="26"/>
            <w:szCs w:val="26"/>
          </w:rPr>
          <w:t>http://www.luchangela.ru/</w:t>
        </w:r>
      </w:hyperlink>
      <w:r w:rsidRPr="00E108DB">
        <w:rPr>
          <w:rFonts w:ascii="Times New Roman" w:hAnsi="Times New Roman"/>
          <w:b/>
          <w:sz w:val="26"/>
          <w:szCs w:val="26"/>
        </w:rPr>
        <w:t xml:space="preserve">. </w:t>
      </w:r>
    </w:p>
    <w:p w:rsidR="00461E4B" w:rsidRPr="00A13809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61E4B" w:rsidRPr="00A13809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61E4B" w:rsidRPr="00A13809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461E4B" w:rsidRPr="00A13809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13809">
        <w:rPr>
          <w:rFonts w:ascii="Times New Roman" w:hAnsi="Times New Roman"/>
          <w:b/>
          <w:sz w:val="26"/>
          <w:szCs w:val="26"/>
          <w:u w:val="single"/>
        </w:rPr>
        <w:t>«ФСКИонлайн» - специальный проект прямых трансляций мероприятий фестиваля «Лучезарный ангел»</w:t>
      </w:r>
    </w:p>
    <w:p w:rsidR="00461E4B" w:rsidRPr="00A13809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sz w:val="26"/>
          <w:szCs w:val="26"/>
        </w:rPr>
        <w:t xml:space="preserve">Современная цифровая платформа, созданная для возможности удобного просмотра из любой точки мира прямых трансляций с мероприятий, проводимых Фондом социально-культурных инициатив. Удобный сервис объединяет на одной площадке актуальную видеоинформацию, сопровождаемую текстовым контентом и познавательными графическими материалами. Платформа будет доступна по адресу – </w:t>
      </w:r>
      <w:hyperlink r:id="rId9" w:history="1"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www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online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fondsci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Pr="00A13809">
        <w:rPr>
          <w:rFonts w:ascii="Times New Roman" w:hAnsi="Times New Roman"/>
          <w:sz w:val="26"/>
          <w:szCs w:val="26"/>
        </w:rPr>
        <w:t xml:space="preserve"> с первого дня работы кинофорума. Переход к сервисам возможен также по ссылке с официального сайта Фонда – </w:t>
      </w:r>
      <w:hyperlink r:id="rId10" w:history="1"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www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fondsci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Pr="00A13809">
        <w:rPr>
          <w:rFonts w:ascii="Times New Roman" w:hAnsi="Times New Roman"/>
          <w:sz w:val="26"/>
          <w:szCs w:val="26"/>
        </w:rPr>
        <w:t xml:space="preserve"> и сайта фестиваля </w:t>
      </w:r>
      <w:hyperlink r:id="rId11" w:history="1"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www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luchangela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Pr="00A13809">
        <w:rPr>
          <w:rFonts w:ascii="Times New Roman" w:hAnsi="Times New Roman"/>
          <w:b/>
          <w:sz w:val="26"/>
          <w:szCs w:val="26"/>
        </w:rPr>
        <w:t>.</w:t>
      </w:r>
    </w:p>
    <w:p w:rsidR="00461E4B" w:rsidRPr="00A13809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461E4B" w:rsidRPr="00A13809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A13809">
        <w:rPr>
          <w:rFonts w:ascii="Times New Roman" w:hAnsi="Times New Roman"/>
          <w:b/>
          <w:sz w:val="26"/>
          <w:szCs w:val="26"/>
        </w:rPr>
        <w:t>Информация для зрителей</w:t>
      </w:r>
    </w:p>
    <w:p w:rsidR="00461E4B" w:rsidRPr="00A13809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A13809">
        <w:rPr>
          <w:rFonts w:ascii="Times New Roman" w:hAnsi="Times New Roman"/>
          <w:sz w:val="26"/>
          <w:szCs w:val="26"/>
        </w:rPr>
        <w:t xml:space="preserve">Записаться на мероприятия фестиваля и получить электронные билеты можно </w:t>
      </w:r>
      <w:r w:rsidRPr="00A13809">
        <w:rPr>
          <w:rFonts w:ascii="Times New Roman" w:hAnsi="Times New Roman"/>
          <w:bCs/>
          <w:sz w:val="26"/>
          <w:szCs w:val="26"/>
        </w:rPr>
        <w:t>по ссылке</w:t>
      </w:r>
      <w:r w:rsidRPr="00A13809">
        <w:rPr>
          <w:rFonts w:ascii="Times New Roman" w:hAnsi="Times New Roman"/>
          <w:b/>
          <w:bCs/>
          <w:sz w:val="26"/>
          <w:szCs w:val="26"/>
        </w:rPr>
        <w:t xml:space="preserve"> -</w:t>
      </w:r>
      <w:r w:rsidRPr="00A13809">
        <w:rPr>
          <w:rFonts w:ascii="Times New Roman" w:hAnsi="Times New Roman"/>
          <w:sz w:val="26"/>
          <w:szCs w:val="26"/>
        </w:rPr>
        <w:t xml:space="preserve"> </w:t>
      </w:r>
      <w:r w:rsidRPr="00A13809">
        <w:rPr>
          <w:rStyle w:val="Hyperlink"/>
          <w:rFonts w:ascii="Times New Roman" w:hAnsi="Times New Roman"/>
          <w:b/>
          <w:bCs/>
          <w:sz w:val="26"/>
          <w:szCs w:val="26"/>
          <w:lang w:val="en-US"/>
        </w:rPr>
        <w:t>http</w:t>
      </w:r>
      <w:r w:rsidRPr="00A13809">
        <w:rPr>
          <w:rStyle w:val="Hyperlink"/>
          <w:rFonts w:ascii="Times New Roman" w:hAnsi="Times New Roman"/>
          <w:b/>
          <w:bCs/>
          <w:sz w:val="26"/>
          <w:szCs w:val="26"/>
        </w:rPr>
        <w:t>://</w:t>
      </w:r>
      <w:r w:rsidRPr="00A13809">
        <w:rPr>
          <w:rStyle w:val="Hyperlink"/>
          <w:rFonts w:ascii="Times New Roman" w:hAnsi="Times New Roman"/>
          <w:b/>
          <w:bCs/>
          <w:sz w:val="26"/>
          <w:szCs w:val="26"/>
          <w:lang w:val="en-US"/>
        </w:rPr>
        <w:t>tickets</w:t>
      </w:r>
      <w:r w:rsidRPr="00A13809">
        <w:rPr>
          <w:rStyle w:val="Hyperlink"/>
          <w:rFonts w:ascii="Times New Roman" w:hAnsi="Times New Roman"/>
          <w:b/>
          <w:bCs/>
          <w:sz w:val="26"/>
          <w:szCs w:val="26"/>
        </w:rPr>
        <w:t>.</w:t>
      </w:r>
      <w:r w:rsidRPr="00A13809">
        <w:rPr>
          <w:rStyle w:val="Hyperlink"/>
          <w:rFonts w:ascii="Times New Roman" w:hAnsi="Times New Roman"/>
          <w:b/>
          <w:bCs/>
          <w:sz w:val="26"/>
          <w:szCs w:val="26"/>
          <w:lang w:val="en-US"/>
        </w:rPr>
        <w:t>luchangela</w:t>
      </w:r>
      <w:r w:rsidRPr="00A13809">
        <w:rPr>
          <w:rStyle w:val="Hyperlink"/>
          <w:rFonts w:ascii="Times New Roman" w:hAnsi="Times New Roman"/>
          <w:b/>
          <w:bCs/>
          <w:sz w:val="26"/>
          <w:szCs w:val="26"/>
        </w:rPr>
        <w:t>.</w:t>
      </w:r>
      <w:r w:rsidRPr="00A13809">
        <w:rPr>
          <w:rStyle w:val="Hyperlink"/>
          <w:rFonts w:ascii="Times New Roman" w:hAnsi="Times New Roman"/>
          <w:b/>
          <w:bCs/>
          <w:sz w:val="26"/>
          <w:szCs w:val="26"/>
          <w:lang w:val="en-US"/>
        </w:rPr>
        <w:t>ru</w:t>
      </w:r>
      <w:r w:rsidRPr="00A13809">
        <w:rPr>
          <w:rStyle w:val="Hyperlink"/>
          <w:rFonts w:ascii="Times New Roman" w:hAnsi="Times New Roman"/>
          <w:b/>
          <w:bCs/>
          <w:sz w:val="26"/>
          <w:szCs w:val="26"/>
        </w:rPr>
        <w:t>/</w:t>
      </w:r>
      <w:r w:rsidRPr="00A13809">
        <w:rPr>
          <w:rFonts w:ascii="Times New Roman" w:hAnsi="Times New Roman"/>
          <w:b/>
          <w:bCs/>
          <w:sz w:val="26"/>
          <w:szCs w:val="26"/>
        </w:rPr>
        <w:t>.</w:t>
      </w:r>
    </w:p>
    <w:p w:rsidR="00461E4B" w:rsidRPr="00A13809" w:rsidRDefault="00461E4B" w:rsidP="007D65DC">
      <w:pPr>
        <w:pStyle w:val="NoSpacing"/>
        <w:spacing w:line="360" w:lineRule="exact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61E4B" w:rsidRPr="00A13809" w:rsidRDefault="00461E4B" w:rsidP="007D65DC">
      <w:pPr>
        <w:pStyle w:val="NoSpacing"/>
        <w:spacing w:line="360" w:lineRule="exact"/>
        <w:ind w:firstLine="425"/>
        <w:jc w:val="both"/>
        <w:rPr>
          <w:rFonts w:ascii="Times New Roman" w:hAnsi="Times New Roman"/>
          <w:b/>
          <w:sz w:val="26"/>
          <w:szCs w:val="26"/>
        </w:rPr>
      </w:pPr>
      <w:r w:rsidRPr="00A13809">
        <w:rPr>
          <w:rFonts w:ascii="Times New Roman" w:hAnsi="Times New Roman"/>
          <w:b/>
          <w:sz w:val="26"/>
          <w:szCs w:val="26"/>
        </w:rPr>
        <w:t>Программа первого дня работы фестиваля (1 ноября 2020 г.)</w:t>
      </w:r>
    </w:p>
    <w:p w:rsidR="00461E4B" w:rsidRPr="00A13809" w:rsidRDefault="00461E4B" w:rsidP="007D65DC">
      <w:pPr>
        <w:pStyle w:val="NoSpacing"/>
        <w:spacing w:line="360" w:lineRule="exact"/>
        <w:ind w:firstLine="425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1242"/>
        <w:gridCol w:w="9037"/>
      </w:tblGrid>
      <w:tr w:rsidR="00461E4B" w:rsidRPr="006E0F78" w:rsidTr="006E0F78">
        <w:tc>
          <w:tcPr>
            <w:tcW w:w="1242" w:type="dxa"/>
          </w:tcPr>
          <w:p w:rsidR="00461E4B" w:rsidRPr="006E0F78" w:rsidRDefault="00461E4B" w:rsidP="006E0F78">
            <w:pPr>
              <w:pStyle w:val="NormalWeb"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kern w:val="36"/>
                <w:sz w:val="26"/>
                <w:szCs w:val="26"/>
                <w:u w:val="single"/>
              </w:rPr>
            </w:pPr>
            <w:r w:rsidRPr="006E0F78">
              <w:rPr>
                <w:b/>
                <w:kern w:val="36"/>
                <w:sz w:val="26"/>
                <w:szCs w:val="26"/>
                <w:u w:val="single"/>
              </w:rPr>
              <w:t>13.00</w:t>
            </w:r>
          </w:p>
          <w:p w:rsidR="00461E4B" w:rsidRPr="006E0F78" w:rsidRDefault="00461E4B" w:rsidP="006E0F78">
            <w:pPr>
              <w:pStyle w:val="NormalWeb"/>
              <w:spacing w:before="0" w:beforeAutospacing="0" w:after="0" w:afterAutospacing="0" w:line="360" w:lineRule="exact"/>
              <w:jc w:val="both"/>
              <w:textAlignment w:val="baseline"/>
              <w:rPr>
                <w:b/>
                <w:kern w:val="36"/>
                <w:sz w:val="26"/>
                <w:szCs w:val="26"/>
                <w:u w:val="single"/>
              </w:rPr>
            </w:pPr>
          </w:p>
        </w:tc>
        <w:tc>
          <w:tcPr>
            <w:tcW w:w="9037" w:type="dxa"/>
          </w:tcPr>
          <w:p w:rsidR="00461E4B" w:rsidRPr="006E0F78" w:rsidRDefault="00461E4B" w:rsidP="006E0F78">
            <w:pPr>
              <w:pStyle w:val="NormalWeb"/>
              <w:spacing w:before="0" w:beforeAutospacing="0" w:after="0" w:afterAutospacing="0" w:line="360" w:lineRule="exact"/>
              <w:ind w:firstLine="425"/>
              <w:jc w:val="both"/>
              <w:textAlignment w:val="baseline"/>
              <w:rPr>
                <w:sz w:val="26"/>
                <w:szCs w:val="26"/>
              </w:rPr>
            </w:pPr>
            <w:r w:rsidRPr="006E0F78">
              <w:rPr>
                <w:b/>
                <w:kern w:val="36"/>
                <w:sz w:val="26"/>
                <w:szCs w:val="26"/>
              </w:rPr>
              <w:t>Творческая встреча с</w:t>
            </w:r>
            <w:r w:rsidRPr="006E0F78">
              <w:rPr>
                <w:kern w:val="36"/>
                <w:sz w:val="26"/>
                <w:szCs w:val="26"/>
              </w:rPr>
              <w:t xml:space="preserve"> Народным артистом России, режиссером, сценаристом, продюсером </w:t>
            </w:r>
            <w:r w:rsidRPr="006E0F78">
              <w:rPr>
                <w:b/>
                <w:kern w:val="36"/>
                <w:sz w:val="26"/>
                <w:szCs w:val="26"/>
              </w:rPr>
              <w:t>Владимиром Хотиненко.</w:t>
            </w:r>
            <w:r w:rsidRPr="006E0F78">
              <w:rPr>
                <w:kern w:val="36"/>
                <w:sz w:val="26"/>
                <w:szCs w:val="26"/>
              </w:rPr>
              <w:t xml:space="preserve"> (Мероприятие организовано в рамках </w:t>
            </w:r>
            <w:r w:rsidRPr="006E0F78">
              <w:rPr>
                <w:sz w:val="26"/>
                <w:szCs w:val="26"/>
              </w:rPr>
              <w:t>просветительского проекта</w:t>
            </w:r>
            <w:r w:rsidRPr="006E0F78">
              <w:rPr>
                <w:rStyle w:val="apple-converted-space"/>
                <w:sz w:val="26"/>
                <w:szCs w:val="26"/>
              </w:rPr>
              <w:t xml:space="preserve"> </w:t>
            </w:r>
            <w:r w:rsidRPr="006E0F78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«КиноЗеркало </w:t>
            </w:r>
            <w:r w:rsidRPr="006E0F78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Истории»</w:t>
            </w:r>
            <w:r w:rsidRPr="006E0F78">
              <w:rPr>
                <w:kern w:val="36"/>
                <w:sz w:val="26"/>
                <w:szCs w:val="26"/>
              </w:rPr>
              <w:t>)</w:t>
            </w:r>
          </w:p>
          <w:p w:rsidR="00461E4B" w:rsidRPr="006E0F78" w:rsidRDefault="00461E4B" w:rsidP="006E0F78">
            <w:pPr>
              <w:pStyle w:val="NormalWeb"/>
              <w:spacing w:before="0" w:beforeAutospacing="0" w:after="0" w:afterAutospacing="0" w:line="360" w:lineRule="exact"/>
              <w:ind w:firstLine="425"/>
              <w:jc w:val="both"/>
              <w:textAlignment w:val="baseline"/>
              <w:rPr>
                <w:b/>
                <w:kern w:val="36"/>
                <w:sz w:val="26"/>
                <w:szCs w:val="26"/>
                <w:u w:val="single"/>
              </w:rPr>
            </w:pPr>
            <w:r w:rsidRPr="006E0F78">
              <w:rPr>
                <w:sz w:val="26"/>
                <w:szCs w:val="26"/>
              </w:rPr>
              <w:t xml:space="preserve">Для просмотра и обсуждения аудитории будет предложен </w:t>
            </w:r>
            <w:r w:rsidRPr="006E0F78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фильм «</w:t>
            </w:r>
            <w:hyperlink r:id="rId12" w:tgtFrame="_blank" w:history="1">
              <w:r w:rsidRPr="006E0F78">
                <w:rPr>
                  <w:rStyle w:val="Hyperlink"/>
                  <w:b/>
                  <w:bCs/>
                  <w:color w:val="0099CC"/>
                  <w:sz w:val="26"/>
                  <w:szCs w:val="26"/>
                  <w:bdr w:val="none" w:sz="0" w:space="0" w:color="auto" w:frame="1"/>
                </w:rPr>
                <w:t>Мусульманин</w:t>
              </w:r>
            </w:hyperlink>
            <w:r w:rsidRPr="006E0F78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» (1995 г.).</w:t>
            </w:r>
          </w:p>
        </w:tc>
      </w:tr>
      <w:tr w:rsidR="00461E4B" w:rsidRPr="006E0F78" w:rsidTr="006E0F78">
        <w:tc>
          <w:tcPr>
            <w:tcW w:w="1242" w:type="dxa"/>
          </w:tcPr>
          <w:p w:rsidR="00461E4B" w:rsidRPr="006E0F78" w:rsidRDefault="00461E4B" w:rsidP="006E0F78">
            <w:pPr>
              <w:pStyle w:val="NormalWeb"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kern w:val="36"/>
                <w:sz w:val="26"/>
                <w:szCs w:val="26"/>
                <w:u w:val="single"/>
              </w:rPr>
            </w:pPr>
          </w:p>
        </w:tc>
        <w:tc>
          <w:tcPr>
            <w:tcW w:w="9037" w:type="dxa"/>
          </w:tcPr>
          <w:p w:rsidR="00461E4B" w:rsidRPr="006E0F78" w:rsidRDefault="00461E4B" w:rsidP="006E0F78">
            <w:pPr>
              <w:pStyle w:val="NormalWeb"/>
              <w:spacing w:before="0" w:beforeAutospacing="0" w:after="0" w:afterAutospacing="0" w:line="360" w:lineRule="exact"/>
              <w:ind w:firstLine="425"/>
              <w:jc w:val="both"/>
              <w:textAlignment w:val="baseline"/>
              <w:rPr>
                <w:b/>
                <w:kern w:val="36"/>
                <w:sz w:val="26"/>
                <w:szCs w:val="26"/>
              </w:rPr>
            </w:pPr>
          </w:p>
        </w:tc>
      </w:tr>
      <w:tr w:rsidR="00461E4B" w:rsidRPr="006E0F78" w:rsidTr="006E0F78">
        <w:tc>
          <w:tcPr>
            <w:tcW w:w="1242" w:type="dxa"/>
          </w:tcPr>
          <w:p w:rsidR="00461E4B" w:rsidRPr="006E0F78" w:rsidRDefault="00461E4B" w:rsidP="006E0F78">
            <w:pPr>
              <w:pStyle w:val="NoSpacing"/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</w:pPr>
            <w:r w:rsidRPr="006E0F78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15.30</w:t>
            </w:r>
          </w:p>
          <w:p w:rsidR="00461E4B" w:rsidRPr="006E0F78" w:rsidRDefault="00461E4B" w:rsidP="006E0F78">
            <w:pPr>
              <w:pStyle w:val="NormalWeb"/>
              <w:spacing w:before="0" w:beforeAutospacing="0" w:after="0" w:afterAutospacing="0" w:line="360" w:lineRule="exact"/>
              <w:jc w:val="center"/>
              <w:textAlignment w:val="baseline"/>
              <w:rPr>
                <w:b/>
                <w:kern w:val="36"/>
                <w:sz w:val="26"/>
                <w:szCs w:val="26"/>
                <w:u w:val="single"/>
              </w:rPr>
            </w:pPr>
          </w:p>
        </w:tc>
        <w:tc>
          <w:tcPr>
            <w:tcW w:w="9037" w:type="dxa"/>
          </w:tcPr>
          <w:p w:rsidR="00461E4B" w:rsidRPr="006E0F78" w:rsidRDefault="00461E4B" w:rsidP="006E0F78">
            <w:pPr>
              <w:pStyle w:val="NoSpacing"/>
              <w:spacing w:line="360" w:lineRule="exact"/>
              <w:ind w:firstLine="425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</w:rPr>
            </w:pPr>
            <w:r w:rsidRPr="006E0F78">
              <w:rPr>
                <w:rFonts w:ascii="Times New Roman" w:hAnsi="Times New Roman"/>
                <w:b/>
                <w:sz w:val="26"/>
                <w:szCs w:val="26"/>
              </w:rPr>
              <w:t>Мастер-класс</w:t>
            </w:r>
            <w:r w:rsidRPr="006E0F78">
              <w:rPr>
                <w:rFonts w:ascii="Times New Roman" w:hAnsi="Times New Roman"/>
                <w:sz w:val="26"/>
                <w:szCs w:val="26"/>
              </w:rPr>
              <w:t xml:space="preserve"> для гостей церемонии открытия </w:t>
            </w:r>
            <w:r w:rsidRPr="006E0F78">
              <w:rPr>
                <w:rFonts w:ascii="Times New Roman" w:hAnsi="Times New Roman"/>
                <w:b/>
                <w:sz w:val="26"/>
                <w:szCs w:val="26"/>
              </w:rPr>
              <w:t>«Панно из смальты «Ангел»</w:t>
            </w:r>
            <w:r w:rsidRPr="006E0F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61E4B" w:rsidRPr="006E0F78" w:rsidTr="006E0F78">
        <w:tc>
          <w:tcPr>
            <w:tcW w:w="1242" w:type="dxa"/>
          </w:tcPr>
          <w:p w:rsidR="00461E4B" w:rsidRPr="006E0F78" w:rsidRDefault="00461E4B" w:rsidP="006E0F78">
            <w:pPr>
              <w:pStyle w:val="NoSpacing"/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</w:pPr>
          </w:p>
        </w:tc>
        <w:tc>
          <w:tcPr>
            <w:tcW w:w="9037" w:type="dxa"/>
          </w:tcPr>
          <w:p w:rsidR="00461E4B" w:rsidRPr="006E0F78" w:rsidRDefault="00461E4B" w:rsidP="006E0F78">
            <w:pPr>
              <w:pStyle w:val="NoSpacing"/>
              <w:spacing w:line="360" w:lineRule="exact"/>
              <w:ind w:firstLine="4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61E4B" w:rsidRPr="006E0F78" w:rsidTr="006E0F78">
        <w:tc>
          <w:tcPr>
            <w:tcW w:w="1242" w:type="dxa"/>
          </w:tcPr>
          <w:p w:rsidR="00461E4B" w:rsidRPr="006E0F78" w:rsidRDefault="00461E4B" w:rsidP="006E0F78">
            <w:pPr>
              <w:pStyle w:val="NoSpacing"/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</w:pPr>
            <w:r w:rsidRPr="006E0F78">
              <w:rPr>
                <w:rFonts w:ascii="Times New Roman" w:hAnsi="Times New Roman"/>
                <w:b/>
                <w:sz w:val="26"/>
                <w:szCs w:val="26"/>
                <w:u w:val="single"/>
                <w:shd w:val="clear" w:color="auto" w:fill="FFFFFF"/>
              </w:rPr>
              <w:t>17.00</w:t>
            </w:r>
          </w:p>
        </w:tc>
        <w:tc>
          <w:tcPr>
            <w:tcW w:w="9037" w:type="dxa"/>
          </w:tcPr>
          <w:p w:rsidR="00461E4B" w:rsidRPr="006E0F78" w:rsidRDefault="00461E4B" w:rsidP="006E0F78">
            <w:pPr>
              <w:pStyle w:val="NoSpacing"/>
              <w:spacing w:line="360" w:lineRule="exact"/>
              <w:ind w:firstLine="42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0F7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Торжественная церемония открытия. </w:t>
            </w:r>
          </w:p>
          <w:p w:rsidR="00461E4B" w:rsidRPr="006E0F78" w:rsidRDefault="00461E4B" w:rsidP="006E0F78">
            <w:pPr>
              <w:spacing w:after="0" w:line="360" w:lineRule="exact"/>
              <w:ind w:firstLine="42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0F78">
              <w:rPr>
                <w:rFonts w:ascii="Times New Roman" w:hAnsi="Times New Roman"/>
                <w:i/>
                <w:sz w:val="26"/>
                <w:szCs w:val="26"/>
              </w:rPr>
              <w:t>Сбор гостей с 15.30.</w:t>
            </w:r>
          </w:p>
          <w:p w:rsidR="00461E4B" w:rsidRPr="006E0F78" w:rsidRDefault="00461E4B" w:rsidP="006E0F78">
            <w:pPr>
              <w:spacing w:after="0" w:line="360" w:lineRule="exact"/>
              <w:ind w:firstLine="42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0F78">
              <w:rPr>
                <w:rFonts w:ascii="Times New Roman" w:hAnsi="Times New Roman"/>
                <w:i/>
                <w:sz w:val="26"/>
                <w:szCs w:val="26"/>
              </w:rPr>
              <w:t>Проход прессы с 16.00 до 16.30</w:t>
            </w:r>
          </w:p>
          <w:p w:rsidR="00461E4B" w:rsidRPr="006E0F78" w:rsidRDefault="00461E4B" w:rsidP="006E0F78">
            <w:pPr>
              <w:pStyle w:val="NormalWeb"/>
              <w:spacing w:before="0" w:beforeAutospacing="0" w:after="0" w:afterAutospacing="0" w:line="360" w:lineRule="exact"/>
              <w:ind w:firstLine="425"/>
              <w:jc w:val="both"/>
              <w:rPr>
                <w:b/>
                <w:sz w:val="26"/>
                <w:szCs w:val="26"/>
              </w:rPr>
            </w:pPr>
            <w:r w:rsidRPr="006E0F78">
              <w:rPr>
                <w:b/>
                <w:bCs/>
                <w:color w:val="000000"/>
                <w:sz w:val="26"/>
                <w:szCs w:val="26"/>
              </w:rPr>
              <w:t>Фильм-открытие</w:t>
            </w:r>
            <w:r w:rsidRPr="006E0F78">
              <w:rPr>
                <w:color w:val="000000"/>
                <w:sz w:val="26"/>
                <w:szCs w:val="26"/>
              </w:rPr>
              <w:t xml:space="preserve"> кинофестиваля </w:t>
            </w:r>
            <w:r w:rsidRPr="006E0F78">
              <w:rPr>
                <w:b/>
                <w:bCs/>
                <w:color w:val="000000"/>
                <w:sz w:val="26"/>
                <w:szCs w:val="26"/>
              </w:rPr>
              <w:t>«Доктор Лиза» (</w:t>
            </w:r>
            <w:r w:rsidRPr="006E0F78">
              <w:rPr>
                <w:color w:val="000000"/>
                <w:sz w:val="26"/>
                <w:szCs w:val="26"/>
              </w:rPr>
              <w:t xml:space="preserve">режиссер Оксана Карас). Картина посвящена легендарному филантропу Елизавете Петровне Глинке. </w:t>
            </w:r>
          </w:p>
        </w:tc>
      </w:tr>
    </w:tbl>
    <w:p w:rsidR="00461E4B" w:rsidRPr="00A13809" w:rsidRDefault="00461E4B" w:rsidP="007D65DC">
      <w:pPr>
        <w:pStyle w:val="NormalWeb"/>
        <w:spacing w:before="0" w:beforeAutospacing="0" w:after="0" w:afterAutospacing="0" w:line="360" w:lineRule="exact"/>
        <w:ind w:firstLine="425"/>
        <w:jc w:val="both"/>
        <w:textAlignment w:val="baseline"/>
        <w:rPr>
          <w:b/>
          <w:kern w:val="36"/>
          <w:sz w:val="26"/>
          <w:szCs w:val="26"/>
          <w:u w:val="single"/>
        </w:rPr>
      </w:pPr>
    </w:p>
    <w:p w:rsidR="00461E4B" w:rsidRPr="00A13809" w:rsidRDefault="00461E4B" w:rsidP="006060C7">
      <w:pPr>
        <w:pStyle w:val="NoSpacing"/>
        <w:spacing w:line="276" w:lineRule="auto"/>
        <w:ind w:left="-709" w:firstLine="540"/>
        <w:jc w:val="right"/>
        <w:rPr>
          <w:rFonts w:ascii="Times New Roman" w:hAnsi="Times New Roman"/>
          <w:b/>
          <w:bCs/>
          <w:sz w:val="26"/>
          <w:szCs w:val="26"/>
        </w:rPr>
      </w:pPr>
      <w:r w:rsidRPr="00A13809">
        <w:rPr>
          <w:rFonts w:ascii="Times New Roman" w:hAnsi="Times New Roman"/>
          <w:b/>
          <w:bCs/>
          <w:sz w:val="26"/>
          <w:szCs w:val="26"/>
        </w:rPr>
        <w:t>Аккредитация СМИ:</w:t>
      </w:r>
    </w:p>
    <w:p w:rsidR="00461E4B" w:rsidRPr="00A13809" w:rsidRDefault="00461E4B" w:rsidP="006060C7">
      <w:pPr>
        <w:pStyle w:val="NoSpacing"/>
        <w:spacing w:line="276" w:lineRule="auto"/>
        <w:ind w:left="-709" w:firstLine="540"/>
        <w:jc w:val="right"/>
        <w:rPr>
          <w:rFonts w:ascii="Times New Roman" w:hAnsi="Times New Roman"/>
          <w:b/>
          <w:sz w:val="26"/>
          <w:szCs w:val="26"/>
        </w:rPr>
      </w:pPr>
      <w:r w:rsidRPr="00A13809">
        <w:rPr>
          <w:rFonts w:ascii="Times New Roman" w:hAnsi="Times New Roman"/>
          <w:b/>
          <w:sz w:val="26"/>
          <w:szCs w:val="26"/>
        </w:rPr>
        <w:t xml:space="preserve"> +7 (903) 994-79-35 (Юлия), </w:t>
      </w:r>
    </w:p>
    <w:p w:rsidR="00461E4B" w:rsidRPr="00A13809" w:rsidRDefault="00461E4B" w:rsidP="006060C7">
      <w:pPr>
        <w:pStyle w:val="NoSpacing"/>
        <w:spacing w:line="276" w:lineRule="auto"/>
        <w:ind w:left="-709" w:firstLine="540"/>
        <w:jc w:val="right"/>
        <w:rPr>
          <w:rFonts w:ascii="Times New Roman" w:hAnsi="Times New Roman"/>
          <w:b/>
          <w:kern w:val="36"/>
          <w:sz w:val="26"/>
          <w:szCs w:val="26"/>
          <w:u w:val="single"/>
        </w:rPr>
      </w:pPr>
      <w:hyperlink r:id="rId13" w:history="1"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luchangel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</w:rPr>
          <w:t>_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press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</w:rPr>
          <w:t>@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mail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Pr="00A13809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sectPr w:rsidR="00461E4B" w:rsidRPr="00A13809" w:rsidSect="0032556F">
      <w:head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4B" w:rsidRDefault="00461E4B" w:rsidP="00973836">
      <w:pPr>
        <w:spacing w:after="0" w:line="240" w:lineRule="auto"/>
      </w:pPr>
      <w:r>
        <w:separator/>
      </w:r>
    </w:p>
  </w:endnote>
  <w:endnote w:type="continuationSeparator" w:id="0">
    <w:p w:rsidR="00461E4B" w:rsidRDefault="00461E4B" w:rsidP="0097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4B" w:rsidRDefault="00461E4B" w:rsidP="00973836">
      <w:pPr>
        <w:spacing w:after="0" w:line="240" w:lineRule="auto"/>
      </w:pPr>
      <w:r>
        <w:separator/>
      </w:r>
    </w:p>
  </w:footnote>
  <w:footnote w:type="continuationSeparator" w:id="0">
    <w:p w:rsidR="00461E4B" w:rsidRDefault="00461E4B" w:rsidP="0097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4B" w:rsidRPr="00102DAF" w:rsidRDefault="00461E4B" w:rsidP="00102DAF">
    <w:pPr>
      <w:pStyle w:val="Header"/>
      <w:jc w:val="right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B39"/>
    <w:multiLevelType w:val="hybridMultilevel"/>
    <w:tmpl w:val="CD5CFA7C"/>
    <w:lvl w:ilvl="0" w:tplc="0EDE9A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C3624"/>
    <w:multiLevelType w:val="hybridMultilevel"/>
    <w:tmpl w:val="4F746B62"/>
    <w:lvl w:ilvl="0" w:tplc="E6AAB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D3166"/>
    <w:multiLevelType w:val="hybridMultilevel"/>
    <w:tmpl w:val="1436D0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6668F"/>
    <w:multiLevelType w:val="hybridMultilevel"/>
    <w:tmpl w:val="FF84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A4ED3"/>
    <w:multiLevelType w:val="hybridMultilevel"/>
    <w:tmpl w:val="6680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1A34A7"/>
    <w:multiLevelType w:val="hybridMultilevel"/>
    <w:tmpl w:val="8D462BF0"/>
    <w:lvl w:ilvl="0" w:tplc="F122603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43592"/>
    <w:multiLevelType w:val="hybridMultilevel"/>
    <w:tmpl w:val="99886404"/>
    <w:lvl w:ilvl="0" w:tplc="68505A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77BCD"/>
    <w:multiLevelType w:val="hybridMultilevel"/>
    <w:tmpl w:val="5352F20A"/>
    <w:lvl w:ilvl="0" w:tplc="F9B057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A4D7D84"/>
    <w:multiLevelType w:val="hybridMultilevel"/>
    <w:tmpl w:val="2F10CA92"/>
    <w:lvl w:ilvl="0" w:tplc="EE30307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3718A"/>
    <w:multiLevelType w:val="hybridMultilevel"/>
    <w:tmpl w:val="AD72899E"/>
    <w:lvl w:ilvl="0" w:tplc="D326F2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074254"/>
    <w:multiLevelType w:val="hybridMultilevel"/>
    <w:tmpl w:val="545E2A02"/>
    <w:lvl w:ilvl="0" w:tplc="169E16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46B30901"/>
    <w:multiLevelType w:val="hybridMultilevel"/>
    <w:tmpl w:val="DC72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C6327"/>
    <w:multiLevelType w:val="hybridMultilevel"/>
    <w:tmpl w:val="872AD9F2"/>
    <w:lvl w:ilvl="0" w:tplc="A92A31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045067"/>
    <w:multiLevelType w:val="hybridMultilevel"/>
    <w:tmpl w:val="046E2EDA"/>
    <w:lvl w:ilvl="0" w:tplc="C02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FB5DC0"/>
    <w:multiLevelType w:val="hybridMultilevel"/>
    <w:tmpl w:val="AA7A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066FB4"/>
    <w:multiLevelType w:val="hybridMultilevel"/>
    <w:tmpl w:val="5EC64782"/>
    <w:lvl w:ilvl="0" w:tplc="949802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866ADC"/>
    <w:multiLevelType w:val="hybridMultilevel"/>
    <w:tmpl w:val="A0D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5F6B5F"/>
    <w:multiLevelType w:val="hybridMultilevel"/>
    <w:tmpl w:val="1436D0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63AE6"/>
    <w:multiLevelType w:val="hybridMultilevel"/>
    <w:tmpl w:val="7CC06FFE"/>
    <w:lvl w:ilvl="0" w:tplc="F77021A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752F12"/>
    <w:multiLevelType w:val="hybridMultilevel"/>
    <w:tmpl w:val="181C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73733F"/>
    <w:multiLevelType w:val="hybridMultilevel"/>
    <w:tmpl w:val="7D6ACAE8"/>
    <w:lvl w:ilvl="0" w:tplc="8408C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007D9D"/>
    <w:multiLevelType w:val="hybridMultilevel"/>
    <w:tmpl w:val="D29C38CA"/>
    <w:lvl w:ilvl="0" w:tplc="09102B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17"/>
  </w:num>
  <w:num w:numId="10">
    <w:abstractNumId w:val="0"/>
  </w:num>
  <w:num w:numId="11">
    <w:abstractNumId w:val="6"/>
  </w:num>
  <w:num w:numId="12">
    <w:abstractNumId w:val="14"/>
  </w:num>
  <w:num w:numId="13">
    <w:abstractNumId w:val="20"/>
  </w:num>
  <w:num w:numId="14">
    <w:abstractNumId w:val="4"/>
  </w:num>
  <w:num w:numId="15">
    <w:abstractNumId w:val="19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  <w:num w:numId="20">
    <w:abstractNumId w:val="10"/>
  </w:num>
  <w:num w:numId="21">
    <w:abstractNumId w:val="13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49E"/>
    <w:rsid w:val="000011A2"/>
    <w:rsid w:val="00016BCB"/>
    <w:rsid w:val="000470F1"/>
    <w:rsid w:val="00070E67"/>
    <w:rsid w:val="00076F83"/>
    <w:rsid w:val="00084260"/>
    <w:rsid w:val="00084BD1"/>
    <w:rsid w:val="000B0EBF"/>
    <w:rsid w:val="000B718C"/>
    <w:rsid w:val="000C6F5E"/>
    <w:rsid w:val="000D350D"/>
    <w:rsid w:val="000E2BE2"/>
    <w:rsid w:val="00102DAF"/>
    <w:rsid w:val="00116367"/>
    <w:rsid w:val="00132C2B"/>
    <w:rsid w:val="00146353"/>
    <w:rsid w:val="001525DA"/>
    <w:rsid w:val="001C5B1E"/>
    <w:rsid w:val="001D6C94"/>
    <w:rsid w:val="001F0045"/>
    <w:rsid w:val="001F02A0"/>
    <w:rsid w:val="00205EAE"/>
    <w:rsid w:val="00215D02"/>
    <w:rsid w:val="002255EF"/>
    <w:rsid w:val="002263CF"/>
    <w:rsid w:val="00237537"/>
    <w:rsid w:val="00255437"/>
    <w:rsid w:val="00271409"/>
    <w:rsid w:val="00274722"/>
    <w:rsid w:val="00287F35"/>
    <w:rsid w:val="002E7436"/>
    <w:rsid w:val="002F424D"/>
    <w:rsid w:val="00303B57"/>
    <w:rsid w:val="00310458"/>
    <w:rsid w:val="0032556F"/>
    <w:rsid w:val="00350D63"/>
    <w:rsid w:val="003525C3"/>
    <w:rsid w:val="003638CC"/>
    <w:rsid w:val="003736F3"/>
    <w:rsid w:val="00381E55"/>
    <w:rsid w:val="003825FF"/>
    <w:rsid w:val="0038695E"/>
    <w:rsid w:val="003A5238"/>
    <w:rsid w:val="003A5A15"/>
    <w:rsid w:val="004178CA"/>
    <w:rsid w:val="00422B0C"/>
    <w:rsid w:val="00427BC9"/>
    <w:rsid w:val="00435ECE"/>
    <w:rsid w:val="0044242B"/>
    <w:rsid w:val="00450088"/>
    <w:rsid w:val="00461D61"/>
    <w:rsid w:val="00461E4B"/>
    <w:rsid w:val="00463414"/>
    <w:rsid w:val="004734C5"/>
    <w:rsid w:val="004776F9"/>
    <w:rsid w:val="00493F30"/>
    <w:rsid w:val="004B096C"/>
    <w:rsid w:val="00505A73"/>
    <w:rsid w:val="00511F03"/>
    <w:rsid w:val="005213FA"/>
    <w:rsid w:val="00537A12"/>
    <w:rsid w:val="00564AC4"/>
    <w:rsid w:val="00565E08"/>
    <w:rsid w:val="00582D3A"/>
    <w:rsid w:val="0058598E"/>
    <w:rsid w:val="0058599A"/>
    <w:rsid w:val="006060C7"/>
    <w:rsid w:val="00606133"/>
    <w:rsid w:val="00630590"/>
    <w:rsid w:val="00635AF2"/>
    <w:rsid w:val="0066224F"/>
    <w:rsid w:val="00672046"/>
    <w:rsid w:val="00675803"/>
    <w:rsid w:val="00690636"/>
    <w:rsid w:val="006907D6"/>
    <w:rsid w:val="006A4475"/>
    <w:rsid w:val="006A5270"/>
    <w:rsid w:val="006C4F43"/>
    <w:rsid w:val="006E0F78"/>
    <w:rsid w:val="006E5354"/>
    <w:rsid w:val="006F797B"/>
    <w:rsid w:val="007139B7"/>
    <w:rsid w:val="00724F7F"/>
    <w:rsid w:val="00733E20"/>
    <w:rsid w:val="00754DCD"/>
    <w:rsid w:val="0076159F"/>
    <w:rsid w:val="007624BF"/>
    <w:rsid w:val="0076426F"/>
    <w:rsid w:val="0077677A"/>
    <w:rsid w:val="007845F8"/>
    <w:rsid w:val="00792BB0"/>
    <w:rsid w:val="007957B1"/>
    <w:rsid w:val="00796E84"/>
    <w:rsid w:val="007A7109"/>
    <w:rsid w:val="007B1484"/>
    <w:rsid w:val="007D65DC"/>
    <w:rsid w:val="00803386"/>
    <w:rsid w:val="00842D6D"/>
    <w:rsid w:val="00845322"/>
    <w:rsid w:val="00856F74"/>
    <w:rsid w:val="00866586"/>
    <w:rsid w:val="00870AE9"/>
    <w:rsid w:val="00881FC0"/>
    <w:rsid w:val="00891D81"/>
    <w:rsid w:val="008948A3"/>
    <w:rsid w:val="00896CBB"/>
    <w:rsid w:val="008A437F"/>
    <w:rsid w:val="008C3724"/>
    <w:rsid w:val="008F5F2D"/>
    <w:rsid w:val="00952E73"/>
    <w:rsid w:val="00952F84"/>
    <w:rsid w:val="0096428B"/>
    <w:rsid w:val="00973836"/>
    <w:rsid w:val="00973F96"/>
    <w:rsid w:val="0097705E"/>
    <w:rsid w:val="00987999"/>
    <w:rsid w:val="009D79E0"/>
    <w:rsid w:val="009F5602"/>
    <w:rsid w:val="009F64FD"/>
    <w:rsid w:val="00A0309E"/>
    <w:rsid w:val="00A13809"/>
    <w:rsid w:val="00A445CC"/>
    <w:rsid w:val="00A56711"/>
    <w:rsid w:val="00A72DA1"/>
    <w:rsid w:val="00A81D68"/>
    <w:rsid w:val="00A94E0A"/>
    <w:rsid w:val="00B25B2E"/>
    <w:rsid w:val="00B31D41"/>
    <w:rsid w:val="00BA3302"/>
    <w:rsid w:val="00BB02DB"/>
    <w:rsid w:val="00BB32E6"/>
    <w:rsid w:val="00BC2A91"/>
    <w:rsid w:val="00BD7C00"/>
    <w:rsid w:val="00C05184"/>
    <w:rsid w:val="00C23B72"/>
    <w:rsid w:val="00C54BDC"/>
    <w:rsid w:val="00C63792"/>
    <w:rsid w:val="00C77866"/>
    <w:rsid w:val="00C807B5"/>
    <w:rsid w:val="00C97F17"/>
    <w:rsid w:val="00CA04A4"/>
    <w:rsid w:val="00CA1175"/>
    <w:rsid w:val="00D17BA8"/>
    <w:rsid w:val="00D27F49"/>
    <w:rsid w:val="00D33729"/>
    <w:rsid w:val="00D338A8"/>
    <w:rsid w:val="00D534CF"/>
    <w:rsid w:val="00D53B96"/>
    <w:rsid w:val="00D74E53"/>
    <w:rsid w:val="00D76894"/>
    <w:rsid w:val="00D825D2"/>
    <w:rsid w:val="00D91CCA"/>
    <w:rsid w:val="00DB4AD5"/>
    <w:rsid w:val="00DF1F2C"/>
    <w:rsid w:val="00DF32B7"/>
    <w:rsid w:val="00E02F74"/>
    <w:rsid w:val="00E064BD"/>
    <w:rsid w:val="00E0745B"/>
    <w:rsid w:val="00E108DB"/>
    <w:rsid w:val="00E20A9F"/>
    <w:rsid w:val="00E322E6"/>
    <w:rsid w:val="00E4349E"/>
    <w:rsid w:val="00E54162"/>
    <w:rsid w:val="00E645D5"/>
    <w:rsid w:val="00E7415D"/>
    <w:rsid w:val="00EB79F9"/>
    <w:rsid w:val="00EC7145"/>
    <w:rsid w:val="00EF6D19"/>
    <w:rsid w:val="00F0646A"/>
    <w:rsid w:val="00F64BE5"/>
    <w:rsid w:val="00F7396C"/>
    <w:rsid w:val="00F922F2"/>
    <w:rsid w:val="00FC32CA"/>
    <w:rsid w:val="00FE20EA"/>
    <w:rsid w:val="00FF0FD5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349E"/>
    <w:pPr>
      <w:spacing w:after="160" w:line="259" w:lineRule="auto"/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E4349E"/>
    <w:rPr>
      <w:lang w:eastAsia="en-US"/>
    </w:rPr>
  </w:style>
  <w:style w:type="character" w:styleId="Hyperlink">
    <w:name w:val="Hyperlink"/>
    <w:basedOn w:val="DefaultParagraphFont"/>
    <w:uiPriority w:val="99"/>
    <w:rsid w:val="00E4349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7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8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83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C714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A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92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6224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7677A"/>
    <w:rPr>
      <w:rFonts w:cs="Times New Roman"/>
    </w:rPr>
  </w:style>
  <w:style w:type="table" w:styleId="TableGrid">
    <w:name w:val="Table Grid"/>
    <w:basedOn w:val="TableNormal"/>
    <w:uiPriority w:val="99"/>
    <w:rsid w:val="006060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hangela.ru/" TargetMode="External"/><Relationship Id="rId13" Type="http://schemas.openxmlformats.org/officeDocument/2006/relationships/hyperlink" Target="mailto:luchangel_pres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uchangela.ru/musulmani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changel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ondsc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.fondsc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1101</Words>
  <Characters>6281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argogo@inbox.ru</cp:lastModifiedBy>
  <cp:revision>4</cp:revision>
  <dcterms:created xsi:type="dcterms:W3CDTF">2020-10-27T11:40:00Z</dcterms:created>
  <dcterms:modified xsi:type="dcterms:W3CDTF">2020-10-27T11:59:00Z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861603414</vt:i4>
  </property>
  <property fmtid="{D5CDD505-2E9C-101B-9397-08002B2CF9AE}" pid="3" name="_NewReviewCycle">
    <vt:lpwstr/>
  </property>
  <property fmtid="{D5CDD505-2E9C-101B-9397-08002B2CF9AE}" pid="4" name="_EmailSubject">
    <vt:lpwstr>обновленный пресс-релиз</vt:lpwstr>
  </property>
  <property fmtid="{D5CDD505-2E9C-101B-9397-08002B2CF9AE}" pid="5" name="_AuthorEmail">
    <vt:lpwstr>alexandr.pashkin@fondsci.ru</vt:lpwstr>
  </property>
  <property fmtid="{D5CDD505-2E9C-101B-9397-08002B2CF9AE}" pid="6" name="_AuthorEmailDisplayName">
    <vt:lpwstr>Александр Александрович Пашкин (ФСКИ)</vt:lpwstr>
  </property>
  <property fmtid="{D5CDD505-2E9C-101B-9397-08002B2CF9AE}" pid="7" name="_PreviousAdHocReviewCycleID">
    <vt:i4>362316660</vt:i4>
  </property>
  <property fmtid="{D5CDD505-2E9C-101B-9397-08002B2CF9AE}" pid="8" name="_ReviewingToolsShownOnce">
    <vt:lpwstr/>
  </property>
</Properties>
</file>